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Уважаемые представители организаций!</w:t>
      </w:r>
    </w:p>
    <w:p w:rsidR="00000000" w:rsidDel="00000000" w:rsidP="00000000" w:rsidRDefault="00000000" w:rsidRPr="00000000" w14:paraId="00000002">
      <w:pPr>
        <w:spacing w:line="360" w:lineRule="auto"/>
        <w:ind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Организация выездного тестирования комплекта ВФСК “ГТО” осуществляется МАУ “Центр спортивно-массовой работы и тестирования ВФСК “ГТО” по предварительному согласованию.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Порядок организации тестирования: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позднее, чем за 10 рабочих дней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 назначенной даты испытаний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(в ином случае производится пересмотр сроков и даты тестирования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представитель организации должен предоставить в МАУ “Центр спортивно-массовой работы и тестирования ВФСК “ГТО” следующие документы: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обновленная форма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коллективной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заявки на тестирование ВФСК “ГТО” с медицинским допуском (есть на сайте gto22).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обновленное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согласие на обработку персональных данных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(есть на сайте gto22)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3 рабочих дня администратор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МАУ “ЦСМРиТВФСК “ГТО” направляется ответственному лицу, указанному в заявке, список участников, допущенных к испытаниям.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Представителями организации осуществляется составление расписания прохождения тестирования ГТО. Рекомендуем на 1 час не более 30 человек с учетом однодневного прохождения всех испытаний. В случае разбивки испытаний на блоки рекомендуется: гимнастика 40 человек\час,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легкая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атлетик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35 человек\час.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Коллективная заявка от организации одна!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Протоколы без мед допуска не принимаются. Копии и сканы коллективной заявки не принимаются.</w:t>
      </w:r>
    </w:p>
    <w:p w:rsidR="00000000" w:rsidDel="00000000" w:rsidP="00000000" w:rsidRDefault="00000000" w:rsidRPr="00000000" w14:paraId="0000000D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Непосредственно в день тестирования к выполнению ВФСК “ГТО” могут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приступить только те участники, которые допущены и включены в протоколы испытаний. </w:t>
      </w:r>
    </w:p>
    <w:p w:rsidR="00000000" w:rsidDel="00000000" w:rsidP="00000000" w:rsidRDefault="00000000" w:rsidRPr="00000000" w14:paraId="0000000E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Организатор оставляет за собой право изменения сроков, места,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4"/>
          <w:szCs w:val="24"/>
          <w:highlight w:val="white"/>
          <w:rtl w:val="0"/>
        </w:rPr>
        <w:t xml:space="preserve">правил проведения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 времени проведения тестирования.</w:t>
      </w:r>
    </w:p>
    <w:p w:rsidR="00000000" w:rsidDel="00000000" w:rsidP="00000000" w:rsidRDefault="00000000" w:rsidRPr="00000000" w14:paraId="0000000F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 же напоминаем, что согласно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приказу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Минспорта России от 11.01.2019 N 7 "О внесении изменения в порядок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(ГТО)" в случае, если участник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не выполнил норматив испытания комплекса ГТО на результат, соответствующий знаку отличия,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он имеет право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один раз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отчетный период (1 календарный год) пройти повторное тестирование, но не ранее чем через 45 календарных дней со дня совершения первой попытки выполнения норматива испытания.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Участник, который выполнил испытание на знак отличия, не имеет такой возможности. График проведения повторного тестирования определяется центром тестирования.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представителей организаций, которые не успели подать свои данные в коллективную заявку или отсутствующих в назначенный для тестирования день, процедура записи осуществляется законными представителями или непосредственно самими участниками самостоятельно по телефону +7 (3852) 55-68-78.</w:t>
      </w:r>
    </w:p>
    <w:p w:rsidR="00000000" w:rsidDel="00000000" w:rsidP="00000000" w:rsidRDefault="00000000" w:rsidRPr="00000000" w14:paraId="00000012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Заместитель директора</w:t>
      </w:r>
    </w:p>
    <w:p w:rsidR="00000000" w:rsidDel="00000000" w:rsidP="00000000" w:rsidRDefault="00000000" w:rsidRPr="00000000" w14:paraId="00000014">
      <w:pPr>
        <w:spacing w:line="360" w:lineRule="auto"/>
        <w:ind w:right="-45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МАУ “Центр спортивно-массовой работы и тестирования ВФСК “ГТО” </w:t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908" w:w="4060.500000000001"/>
            <w:col w:space="0" w:w="4060.500000000001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Горбунов Д.В.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  <w:cols w:equalWidth="0" w:num="2">
        <w:col w:space="908" w:w="4060.500000000001"/>
        <w:col w:space="0" w:w="4060.50000000000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02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ogin.consultant.ru/link/?req=doc&amp;base=LAW&amp;n=32173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mtk563GzHhuke8AdxDXMhKaRmQ==">CgMxLjA4AHIhMWtmam1JcnRqcnJHTVNTSDJMSHY2TUd4WFo1TV9ybVhI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